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50CD" w:rsidRDefault="00EE50CD" w:rsidP="00EE50CD">
      <w:pPr>
        <w:pBdr>
          <w:top w:val="nil"/>
          <w:left w:val="nil"/>
          <w:bottom w:val="nil"/>
          <w:right w:val="nil"/>
          <w:between w:val="nil"/>
        </w:pBdr>
        <w:ind w:left="720"/>
        <w:jc w:val="right"/>
        <w:rPr>
          <w:i/>
          <w:color w:val="000000"/>
          <w:sz w:val="20"/>
          <w:szCs w:val="20"/>
        </w:rPr>
      </w:pPr>
    </w:p>
    <w:tbl>
      <w:tblPr>
        <w:tblW w:w="9608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1"/>
        <w:gridCol w:w="2666"/>
        <w:gridCol w:w="6521"/>
      </w:tblGrid>
      <w:tr w:rsidR="00EE50CD" w:rsidTr="00A07EDC">
        <w:tc>
          <w:tcPr>
            <w:tcW w:w="9608" w:type="dxa"/>
            <w:gridSpan w:val="3"/>
            <w:shd w:val="clear" w:color="auto" w:fill="auto"/>
          </w:tcPr>
          <w:p w:rsidR="00EE50CD" w:rsidRDefault="00EE50CD" w:rsidP="00A07EDC">
            <w:pPr>
              <w:spacing w:after="12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Обґрунтування технічних та якісних характеристик предмета закупівлі, розміру бюджетного призначення, очікуваної вартості предмета закупівлі (закупівля </w:t>
            </w:r>
            <w:r w:rsidR="0074587D" w:rsidRPr="0074587D">
              <w:rPr>
                <w:b/>
                <w:sz w:val="20"/>
                <w:szCs w:val="20"/>
              </w:rPr>
              <w:t>UA-2026-09-14-013199-a</w:t>
            </w:r>
            <w:bookmarkStart w:id="0" w:name="_GoBack"/>
            <w:bookmarkEnd w:id="0"/>
            <w:r>
              <w:rPr>
                <w:b/>
                <w:sz w:val="20"/>
                <w:szCs w:val="20"/>
              </w:rPr>
              <w:t>)</w:t>
            </w:r>
          </w:p>
        </w:tc>
      </w:tr>
      <w:tr w:rsidR="00EE50CD" w:rsidTr="00A07EDC">
        <w:trPr>
          <w:trHeight w:val="1215"/>
        </w:trPr>
        <w:tc>
          <w:tcPr>
            <w:tcW w:w="421" w:type="dxa"/>
            <w:shd w:val="clear" w:color="auto" w:fill="auto"/>
          </w:tcPr>
          <w:p w:rsidR="00EE50CD" w:rsidRDefault="00EE50CD" w:rsidP="00A07E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6" w:type="dxa"/>
            <w:shd w:val="clear" w:color="auto" w:fill="auto"/>
          </w:tcPr>
          <w:p w:rsidR="00EE50CD" w:rsidRDefault="00EE50CD" w:rsidP="00A07ED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Назва предмета закупівлі</w:t>
            </w:r>
          </w:p>
        </w:tc>
        <w:tc>
          <w:tcPr>
            <w:tcW w:w="6521" w:type="dxa"/>
            <w:shd w:val="clear" w:color="auto" w:fill="auto"/>
          </w:tcPr>
          <w:p w:rsidR="00EE50CD" w:rsidRDefault="00EE50CD" w:rsidP="00A07EDC">
            <w:pPr>
              <w:shd w:val="clear" w:color="auto" w:fill="FFFFFF"/>
              <w:spacing w:after="150"/>
              <w:jc w:val="both"/>
              <w:rPr>
                <w:sz w:val="20"/>
                <w:szCs w:val="20"/>
              </w:rPr>
            </w:pPr>
            <w:r w:rsidRPr="00EE50CD">
              <w:rPr>
                <w:sz w:val="20"/>
                <w:szCs w:val="20"/>
              </w:rPr>
              <w:t xml:space="preserve">Реконструкція (облаштування спортивного майданчика) </w:t>
            </w:r>
            <w:proofErr w:type="spellStart"/>
            <w:r w:rsidRPr="00EE50CD">
              <w:rPr>
                <w:sz w:val="20"/>
                <w:szCs w:val="20"/>
              </w:rPr>
              <w:t>Нетішинського</w:t>
            </w:r>
            <w:proofErr w:type="spellEnd"/>
            <w:r w:rsidRPr="00EE50CD">
              <w:rPr>
                <w:sz w:val="20"/>
                <w:szCs w:val="20"/>
              </w:rPr>
              <w:t xml:space="preserve"> навчально-виховного комплексу «Загальноосвітня школа І-ІІ ступенів та ліцей» на </w:t>
            </w:r>
            <w:proofErr w:type="spellStart"/>
            <w:r w:rsidRPr="00EE50CD">
              <w:rPr>
                <w:sz w:val="20"/>
                <w:szCs w:val="20"/>
              </w:rPr>
              <w:t>пров</w:t>
            </w:r>
            <w:proofErr w:type="spellEnd"/>
            <w:r w:rsidRPr="00EE50CD">
              <w:rPr>
                <w:sz w:val="20"/>
                <w:szCs w:val="20"/>
              </w:rPr>
              <w:t xml:space="preserve">. Миру, 5 у </w:t>
            </w:r>
            <w:proofErr w:type="spellStart"/>
            <w:r w:rsidRPr="00EE50CD">
              <w:rPr>
                <w:sz w:val="20"/>
                <w:szCs w:val="20"/>
              </w:rPr>
              <w:t>м.Нетішин</w:t>
            </w:r>
            <w:proofErr w:type="spellEnd"/>
            <w:r w:rsidRPr="00EE50CD">
              <w:rPr>
                <w:sz w:val="20"/>
                <w:szCs w:val="20"/>
              </w:rPr>
              <w:t xml:space="preserve"> Хмельницької області (коригування) (код ДК 021:2015: 45454000-4 — Переобладнання (реконструкція))</w:t>
            </w:r>
          </w:p>
        </w:tc>
      </w:tr>
      <w:tr w:rsidR="00EE50CD" w:rsidTr="00A07EDC">
        <w:tc>
          <w:tcPr>
            <w:tcW w:w="421" w:type="dxa"/>
            <w:shd w:val="clear" w:color="auto" w:fill="auto"/>
          </w:tcPr>
          <w:p w:rsidR="00EE50CD" w:rsidRDefault="00EE50CD" w:rsidP="00A07E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66" w:type="dxa"/>
            <w:shd w:val="clear" w:color="auto" w:fill="auto"/>
          </w:tcPr>
          <w:p w:rsidR="00EE50CD" w:rsidRDefault="00EE50CD" w:rsidP="00A07ED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521" w:type="dxa"/>
            <w:shd w:val="clear" w:color="auto" w:fill="auto"/>
          </w:tcPr>
          <w:p w:rsidR="00EE50CD" w:rsidRDefault="00EE50CD" w:rsidP="00A07E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Технічні та якісні характеристики предмета закупівлі складені  відповідно до норм чинного законодавства і зазначені в тендерній документації. </w:t>
            </w:r>
          </w:p>
          <w:p w:rsidR="00743D83" w:rsidRDefault="00EE50CD" w:rsidP="00A07E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Робочий проєкт «</w:t>
            </w:r>
            <w:r w:rsidRPr="00EE50CD">
              <w:rPr>
                <w:sz w:val="20"/>
                <w:szCs w:val="20"/>
              </w:rPr>
              <w:t xml:space="preserve">Реконструкція (облаштування спортивного майданчика) </w:t>
            </w:r>
            <w:proofErr w:type="spellStart"/>
            <w:r w:rsidRPr="00EE50CD">
              <w:rPr>
                <w:sz w:val="20"/>
                <w:szCs w:val="20"/>
              </w:rPr>
              <w:t>Нетішинського</w:t>
            </w:r>
            <w:proofErr w:type="spellEnd"/>
            <w:r w:rsidRPr="00EE50CD">
              <w:rPr>
                <w:sz w:val="20"/>
                <w:szCs w:val="20"/>
              </w:rPr>
              <w:t xml:space="preserve"> навчально-виховного комплексу «Загальноосвітня школа І-ІІ ступенів та ліцей» на </w:t>
            </w:r>
            <w:proofErr w:type="spellStart"/>
            <w:r w:rsidRPr="00EE50CD">
              <w:rPr>
                <w:sz w:val="20"/>
                <w:szCs w:val="20"/>
              </w:rPr>
              <w:t>пров</w:t>
            </w:r>
            <w:proofErr w:type="spellEnd"/>
            <w:r w:rsidRPr="00EE50CD">
              <w:rPr>
                <w:sz w:val="20"/>
                <w:szCs w:val="20"/>
              </w:rPr>
              <w:t xml:space="preserve">. Миру, 5 у </w:t>
            </w:r>
            <w:proofErr w:type="spellStart"/>
            <w:r w:rsidRPr="00EE50CD">
              <w:rPr>
                <w:sz w:val="20"/>
                <w:szCs w:val="20"/>
              </w:rPr>
              <w:t>м.Нетішин</w:t>
            </w:r>
            <w:proofErr w:type="spellEnd"/>
            <w:r w:rsidRPr="00EE50CD">
              <w:rPr>
                <w:sz w:val="20"/>
                <w:szCs w:val="20"/>
              </w:rPr>
              <w:t xml:space="preserve"> Хмельницької області (коригування)</w:t>
            </w:r>
            <w:r>
              <w:rPr>
                <w:sz w:val="20"/>
                <w:szCs w:val="20"/>
              </w:rPr>
              <w:t xml:space="preserve">» розроблений на підставі: </w:t>
            </w:r>
          </w:p>
          <w:p w:rsidR="00743D83" w:rsidRDefault="00EE50CD" w:rsidP="00A07E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рішення </w:t>
            </w:r>
            <w:r w:rsidR="00743D83">
              <w:rPr>
                <w:sz w:val="20"/>
                <w:szCs w:val="20"/>
              </w:rPr>
              <w:t xml:space="preserve">виконавчого комітету </w:t>
            </w:r>
            <w:r>
              <w:rPr>
                <w:sz w:val="20"/>
                <w:szCs w:val="20"/>
              </w:rPr>
              <w:t xml:space="preserve"> Нетішинської міської ради </w:t>
            </w:r>
            <w:r>
              <w:rPr>
                <w:sz w:val="20"/>
                <w:szCs w:val="20"/>
                <w:lang w:val="en-US"/>
              </w:rPr>
              <w:t>VIII</w:t>
            </w:r>
            <w:r w:rsidRPr="00AC0E51">
              <w:rPr>
                <w:sz w:val="20"/>
                <w:szCs w:val="20"/>
              </w:rPr>
              <w:t xml:space="preserve"> </w:t>
            </w:r>
            <w:r w:rsidR="00743D83">
              <w:rPr>
                <w:sz w:val="20"/>
                <w:szCs w:val="20"/>
              </w:rPr>
              <w:t>скликання від 26.10.2017</w:t>
            </w:r>
            <w:r>
              <w:rPr>
                <w:sz w:val="20"/>
                <w:szCs w:val="20"/>
              </w:rPr>
              <w:t xml:space="preserve"> № </w:t>
            </w:r>
            <w:r w:rsidR="00743D83">
              <w:rPr>
                <w:sz w:val="20"/>
                <w:szCs w:val="20"/>
              </w:rPr>
              <w:t>479/2017</w:t>
            </w:r>
            <w:r>
              <w:rPr>
                <w:sz w:val="20"/>
                <w:szCs w:val="20"/>
              </w:rPr>
              <w:t xml:space="preserve"> «</w:t>
            </w:r>
            <w:r w:rsidR="00743D83" w:rsidRPr="00743D83">
              <w:rPr>
                <w:sz w:val="20"/>
                <w:szCs w:val="20"/>
              </w:rPr>
              <w:t xml:space="preserve">Про облаштування спортивного майданчика на території </w:t>
            </w:r>
            <w:proofErr w:type="spellStart"/>
            <w:r w:rsidR="00743D83" w:rsidRPr="00743D83">
              <w:rPr>
                <w:sz w:val="20"/>
                <w:szCs w:val="20"/>
              </w:rPr>
              <w:t>Нетішинського</w:t>
            </w:r>
            <w:proofErr w:type="spellEnd"/>
            <w:r w:rsidR="00743D83" w:rsidRPr="00743D83">
              <w:rPr>
                <w:sz w:val="20"/>
                <w:szCs w:val="20"/>
              </w:rPr>
              <w:t xml:space="preserve"> навчально- виховного комплексу «Загальноосвітня школа І-ІІ ступенів та ліцей», що на </w:t>
            </w:r>
            <w:proofErr w:type="spellStart"/>
            <w:r w:rsidR="00743D83" w:rsidRPr="00743D83">
              <w:rPr>
                <w:sz w:val="20"/>
                <w:szCs w:val="20"/>
              </w:rPr>
              <w:t>пров.Миру</w:t>
            </w:r>
            <w:proofErr w:type="spellEnd"/>
            <w:r w:rsidR="00743D83" w:rsidRPr="00743D83">
              <w:rPr>
                <w:sz w:val="20"/>
                <w:szCs w:val="20"/>
              </w:rPr>
              <w:t xml:space="preserve">, 5, у </w:t>
            </w:r>
            <w:proofErr w:type="spellStart"/>
            <w:r w:rsidR="00743D83" w:rsidRPr="00743D83">
              <w:rPr>
                <w:sz w:val="20"/>
                <w:szCs w:val="20"/>
              </w:rPr>
              <w:t>м.Нетішин</w:t>
            </w:r>
            <w:proofErr w:type="spellEnd"/>
            <w:r w:rsidR="00743D83" w:rsidRPr="00743D83">
              <w:rPr>
                <w:sz w:val="20"/>
                <w:szCs w:val="20"/>
              </w:rPr>
              <w:t xml:space="preserve"> Хмельницької області</w:t>
            </w:r>
            <w:r>
              <w:rPr>
                <w:sz w:val="20"/>
                <w:szCs w:val="20"/>
              </w:rPr>
              <w:t>»;</w:t>
            </w:r>
          </w:p>
          <w:p w:rsidR="00EE50CD" w:rsidRDefault="00EE50CD" w:rsidP="00A07E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завдання на </w:t>
            </w:r>
            <w:r w:rsidR="00743D83">
              <w:rPr>
                <w:sz w:val="20"/>
                <w:szCs w:val="20"/>
              </w:rPr>
              <w:t>коригування від 02</w:t>
            </w:r>
            <w:r>
              <w:rPr>
                <w:sz w:val="20"/>
                <w:szCs w:val="20"/>
              </w:rPr>
              <w:t xml:space="preserve">.09.2025 року; </w:t>
            </w:r>
          </w:p>
          <w:p w:rsidR="00EE50CD" w:rsidRDefault="00EE50CD" w:rsidP="00A07E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Проектом передбачається:</w:t>
            </w:r>
          </w:p>
          <w:p w:rsidR="00743D83" w:rsidRDefault="00743D83" w:rsidP="00A07E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поле для футболу;</w:t>
            </w:r>
          </w:p>
          <w:p w:rsidR="00743D83" w:rsidRDefault="00743D83" w:rsidP="00A07E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кругову бігову доріжку навколо поля;</w:t>
            </w:r>
          </w:p>
          <w:p w:rsidR="00743D83" w:rsidRDefault="00743D83" w:rsidP="00A07E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пряму бігову доріжку;</w:t>
            </w:r>
          </w:p>
          <w:p w:rsidR="00743D83" w:rsidRDefault="00743D83" w:rsidP="00A07E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місця для стрибків у довжину;</w:t>
            </w:r>
          </w:p>
          <w:p w:rsidR="00743D83" w:rsidRDefault="00743D83" w:rsidP="00A07E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майданчик для гри в баскетбол та волейбол;</w:t>
            </w:r>
          </w:p>
          <w:p w:rsidR="00743D83" w:rsidRDefault="00743D83" w:rsidP="00A07E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гімнастичний майданчик із дерев’яними та металевими спортивно-ігровими комплектами та спорудами;</w:t>
            </w:r>
          </w:p>
          <w:p w:rsidR="00743D83" w:rsidRDefault="00743D83" w:rsidP="00A07E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тіньові навіси на гімнастичному майданчику.</w:t>
            </w:r>
          </w:p>
          <w:p w:rsidR="00743D83" w:rsidRPr="00743D83" w:rsidRDefault="00743D83" w:rsidP="00743D83">
            <w:pPr>
              <w:jc w:val="both"/>
              <w:rPr>
                <w:sz w:val="20"/>
                <w:szCs w:val="20"/>
              </w:rPr>
            </w:pPr>
            <w:r w:rsidRPr="00743D83">
              <w:rPr>
                <w:sz w:val="20"/>
                <w:szCs w:val="20"/>
              </w:rPr>
              <w:t xml:space="preserve">Строк  виконання  робіт  становить - до 30.11.2026 за умови наявності повного фінансування  відповідно  до  затвердженого  проекту  будівництва  та  Календарного графіку виконання робіт у відповідності з ДБН А.3.1-5:2016 «Організація будівельного виробництва». Календарний графік виконання робіт  може  бути уточнено за результатами проведеної  процедури  </w:t>
            </w:r>
            <w:proofErr w:type="spellStart"/>
            <w:r w:rsidRPr="00743D83">
              <w:rPr>
                <w:sz w:val="20"/>
                <w:szCs w:val="20"/>
              </w:rPr>
              <w:t>закупвлі</w:t>
            </w:r>
            <w:proofErr w:type="spellEnd"/>
            <w:r w:rsidRPr="00743D83">
              <w:rPr>
                <w:sz w:val="20"/>
                <w:szCs w:val="20"/>
              </w:rPr>
              <w:t xml:space="preserve">, відповідно до умов договору  та  наявного фінансування. </w:t>
            </w:r>
          </w:p>
          <w:p w:rsidR="00743D83" w:rsidRPr="00743D83" w:rsidRDefault="00743D83" w:rsidP="00743D83">
            <w:pPr>
              <w:jc w:val="both"/>
              <w:rPr>
                <w:sz w:val="20"/>
                <w:szCs w:val="20"/>
              </w:rPr>
            </w:pPr>
            <w:r w:rsidRPr="00743D83">
              <w:rPr>
                <w:sz w:val="20"/>
                <w:szCs w:val="20"/>
              </w:rPr>
              <w:t xml:space="preserve">Місце виконання робіт (адреса об’єкта будівництва): </w:t>
            </w:r>
            <w:proofErr w:type="spellStart"/>
            <w:r w:rsidRPr="00743D83">
              <w:rPr>
                <w:sz w:val="20"/>
                <w:szCs w:val="20"/>
              </w:rPr>
              <w:t>пров</w:t>
            </w:r>
            <w:proofErr w:type="spellEnd"/>
            <w:r w:rsidRPr="00743D83">
              <w:rPr>
                <w:sz w:val="20"/>
                <w:szCs w:val="20"/>
              </w:rPr>
              <w:t xml:space="preserve">. Миру, 5, </w:t>
            </w:r>
            <w:proofErr w:type="spellStart"/>
            <w:r w:rsidRPr="00743D83">
              <w:rPr>
                <w:sz w:val="20"/>
                <w:szCs w:val="20"/>
              </w:rPr>
              <w:t>м.Нетішин</w:t>
            </w:r>
            <w:proofErr w:type="spellEnd"/>
            <w:r w:rsidRPr="00743D83">
              <w:rPr>
                <w:sz w:val="20"/>
                <w:szCs w:val="20"/>
              </w:rPr>
              <w:t>,  Нетішинської міської територіальної громади, Шепетівського району, Хмельницької області.</w:t>
            </w:r>
          </w:p>
          <w:p w:rsidR="00743D83" w:rsidRPr="00743D83" w:rsidRDefault="00743D83" w:rsidP="00743D83">
            <w:pPr>
              <w:jc w:val="both"/>
              <w:rPr>
                <w:sz w:val="20"/>
                <w:szCs w:val="20"/>
              </w:rPr>
            </w:pPr>
            <w:r w:rsidRPr="00743D83">
              <w:rPr>
                <w:sz w:val="20"/>
                <w:szCs w:val="20"/>
              </w:rPr>
              <w:t>Обсяг виконання робіт:</w:t>
            </w:r>
          </w:p>
          <w:p w:rsidR="00743D83" w:rsidRPr="00743D83" w:rsidRDefault="00743D83" w:rsidP="00743D83">
            <w:pPr>
              <w:jc w:val="both"/>
              <w:rPr>
                <w:sz w:val="20"/>
                <w:szCs w:val="20"/>
              </w:rPr>
            </w:pPr>
            <w:r w:rsidRPr="00743D83">
              <w:rPr>
                <w:sz w:val="20"/>
                <w:szCs w:val="20"/>
              </w:rPr>
              <w:t>Проєктною документацією зокрема передбачено:</w:t>
            </w:r>
          </w:p>
          <w:p w:rsidR="00743D83" w:rsidRPr="00743D83" w:rsidRDefault="00743D83" w:rsidP="00743D83">
            <w:pPr>
              <w:jc w:val="both"/>
              <w:rPr>
                <w:sz w:val="20"/>
                <w:szCs w:val="20"/>
              </w:rPr>
            </w:pPr>
            <w:r w:rsidRPr="00743D83">
              <w:rPr>
                <w:sz w:val="20"/>
                <w:szCs w:val="20"/>
              </w:rPr>
              <w:t>- демонтажні роботи;</w:t>
            </w:r>
          </w:p>
          <w:p w:rsidR="00743D83" w:rsidRPr="00743D83" w:rsidRDefault="00743D83" w:rsidP="00743D83">
            <w:pPr>
              <w:jc w:val="both"/>
              <w:rPr>
                <w:sz w:val="20"/>
                <w:szCs w:val="20"/>
              </w:rPr>
            </w:pPr>
            <w:r w:rsidRPr="00743D83">
              <w:rPr>
                <w:sz w:val="20"/>
                <w:szCs w:val="20"/>
              </w:rPr>
              <w:t>- земляні роботи;</w:t>
            </w:r>
          </w:p>
          <w:p w:rsidR="00743D83" w:rsidRPr="00743D83" w:rsidRDefault="00743D83" w:rsidP="00743D83">
            <w:pPr>
              <w:jc w:val="both"/>
              <w:rPr>
                <w:sz w:val="20"/>
                <w:szCs w:val="20"/>
              </w:rPr>
            </w:pPr>
            <w:r w:rsidRPr="00743D83">
              <w:rPr>
                <w:sz w:val="20"/>
                <w:szCs w:val="20"/>
              </w:rPr>
              <w:t>- улаштування спортивного майданчика, тротуарної плитки, ями для стрибків;</w:t>
            </w:r>
          </w:p>
          <w:p w:rsidR="00743D83" w:rsidRPr="00743D83" w:rsidRDefault="00743D83" w:rsidP="00743D83">
            <w:pPr>
              <w:jc w:val="both"/>
              <w:rPr>
                <w:sz w:val="20"/>
                <w:szCs w:val="20"/>
              </w:rPr>
            </w:pPr>
            <w:r w:rsidRPr="00743D83">
              <w:rPr>
                <w:sz w:val="20"/>
                <w:szCs w:val="20"/>
              </w:rPr>
              <w:t xml:space="preserve">- </w:t>
            </w:r>
            <w:proofErr w:type="spellStart"/>
            <w:r w:rsidRPr="00743D83">
              <w:rPr>
                <w:sz w:val="20"/>
                <w:szCs w:val="20"/>
              </w:rPr>
              <w:t>загальнобудівельні</w:t>
            </w:r>
            <w:proofErr w:type="spellEnd"/>
            <w:r w:rsidRPr="00743D83">
              <w:rPr>
                <w:sz w:val="20"/>
                <w:szCs w:val="20"/>
              </w:rPr>
              <w:t xml:space="preserve"> роботи;</w:t>
            </w:r>
          </w:p>
          <w:p w:rsidR="00743D83" w:rsidRPr="00743D83" w:rsidRDefault="00743D83" w:rsidP="00743D83">
            <w:pPr>
              <w:jc w:val="both"/>
              <w:rPr>
                <w:sz w:val="20"/>
                <w:szCs w:val="20"/>
              </w:rPr>
            </w:pPr>
            <w:r w:rsidRPr="00743D83">
              <w:rPr>
                <w:sz w:val="20"/>
                <w:szCs w:val="20"/>
              </w:rPr>
              <w:t>- монтаж системи водовідведення.</w:t>
            </w:r>
          </w:p>
          <w:p w:rsidR="00743D83" w:rsidRPr="00743D83" w:rsidRDefault="00743D83" w:rsidP="00743D83">
            <w:pPr>
              <w:jc w:val="both"/>
              <w:rPr>
                <w:sz w:val="20"/>
                <w:szCs w:val="20"/>
              </w:rPr>
            </w:pPr>
            <w:r w:rsidRPr="00743D83">
              <w:rPr>
                <w:sz w:val="20"/>
                <w:szCs w:val="20"/>
              </w:rPr>
              <w:t>Виконані   роботи   повинні   відповідати вимогам проєктної   документації, зокрема:</w:t>
            </w:r>
          </w:p>
          <w:p w:rsidR="00743D83" w:rsidRPr="00743D83" w:rsidRDefault="00743D83" w:rsidP="00743D83">
            <w:pPr>
              <w:jc w:val="both"/>
              <w:rPr>
                <w:sz w:val="20"/>
                <w:szCs w:val="20"/>
              </w:rPr>
            </w:pPr>
            <w:r w:rsidRPr="00743D83">
              <w:rPr>
                <w:sz w:val="20"/>
                <w:szCs w:val="20"/>
              </w:rPr>
              <w:t>ДБН А.2.2-3:2014 «Склад та зміст проектної документації на будівництво»;</w:t>
            </w:r>
          </w:p>
          <w:p w:rsidR="00743D83" w:rsidRPr="00743D83" w:rsidRDefault="00743D83" w:rsidP="00743D83">
            <w:pPr>
              <w:jc w:val="both"/>
              <w:rPr>
                <w:sz w:val="20"/>
                <w:szCs w:val="20"/>
              </w:rPr>
            </w:pPr>
            <w:r w:rsidRPr="00743D83">
              <w:rPr>
                <w:sz w:val="20"/>
                <w:szCs w:val="20"/>
              </w:rPr>
              <w:t>ДБН Б.2.2-12:2019 «Планування та забудова територій»;</w:t>
            </w:r>
          </w:p>
          <w:p w:rsidR="00743D83" w:rsidRPr="00743D83" w:rsidRDefault="00743D83" w:rsidP="00743D83">
            <w:pPr>
              <w:jc w:val="both"/>
              <w:rPr>
                <w:sz w:val="20"/>
                <w:szCs w:val="20"/>
              </w:rPr>
            </w:pPr>
            <w:r w:rsidRPr="00743D83">
              <w:rPr>
                <w:sz w:val="20"/>
                <w:szCs w:val="20"/>
              </w:rPr>
              <w:t>ДБН В.2.2-40:2018 Зміна №2  «</w:t>
            </w:r>
            <w:proofErr w:type="spellStart"/>
            <w:r w:rsidRPr="00743D83">
              <w:rPr>
                <w:sz w:val="20"/>
                <w:szCs w:val="20"/>
              </w:rPr>
              <w:t>Інклюзивність</w:t>
            </w:r>
            <w:proofErr w:type="spellEnd"/>
            <w:r w:rsidRPr="00743D83">
              <w:rPr>
                <w:sz w:val="20"/>
                <w:szCs w:val="20"/>
              </w:rPr>
              <w:t xml:space="preserve"> будівель і споруд. Основні положення»;</w:t>
            </w:r>
          </w:p>
          <w:p w:rsidR="00743D83" w:rsidRPr="00743D83" w:rsidRDefault="00743D83" w:rsidP="00743D83">
            <w:pPr>
              <w:jc w:val="both"/>
              <w:rPr>
                <w:sz w:val="20"/>
                <w:szCs w:val="20"/>
              </w:rPr>
            </w:pPr>
            <w:r w:rsidRPr="00743D83">
              <w:rPr>
                <w:sz w:val="20"/>
                <w:szCs w:val="20"/>
              </w:rPr>
              <w:t>ДБН В.2.5-28:2018 «Природне і штучне освітлення»;</w:t>
            </w:r>
          </w:p>
          <w:p w:rsidR="00743D83" w:rsidRPr="00743D83" w:rsidRDefault="00743D83" w:rsidP="00743D83">
            <w:pPr>
              <w:jc w:val="both"/>
              <w:rPr>
                <w:sz w:val="20"/>
                <w:szCs w:val="20"/>
              </w:rPr>
            </w:pPr>
            <w:r w:rsidRPr="00743D83">
              <w:rPr>
                <w:sz w:val="20"/>
                <w:szCs w:val="20"/>
              </w:rPr>
              <w:t>ДБН В.2.6-31:2021 «Теплова ізоляція та енергоефективність будівель»;</w:t>
            </w:r>
          </w:p>
          <w:p w:rsidR="00743D83" w:rsidRPr="00743D83" w:rsidRDefault="00743D83" w:rsidP="00743D83">
            <w:pPr>
              <w:jc w:val="both"/>
              <w:rPr>
                <w:sz w:val="20"/>
                <w:szCs w:val="20"/>
              </w:rPr>
            </w:pPr>
            <w:r w:rsidRPr="00743D83">
              <w:rPr>
                <w:sz w:val="20"/>
                <w:szCs w:val="20"/>
              </w:rPr>
              <w:t>ДБН В.1.2-2:2006 «Система забезпечення надійності та безпеки будівельних об’єктів. Навантаження і впливи. Норми проектування. Зміна №1»;</w:t>
            </w:r>
          </w:p>
          <w:p w:rsidR="00743D83" w:rsidRPr="00743D83" w:rsidRDefault="00743D83" w:rsidP="00743D83">
            <w:pPr>
              <w:jc w:val="both"/>
              <w:rPr>
                <w:sz w:val="20"/>
                <w:szCs w:val="20"/>
              </w:rPr>
            </w:pPr>
            <w:r w:rsidRPr="00743D83">
              <w:rPr>
                <w:sz w:val="20"/>
                <w:szCs w:val="20"/>
              </w:rPr>
              <w:t>ДБН В.1.2-14:2018 «Система забезпечення надійності та безпеки будівельних об’єктів. Загальні принципи забезпечення надійності та конструктивної безпеки будівель і споруд»;</w:t>
            </w:r>
          </w:p>
          <w:p w:rsidR="00743D83" w:rsidRPr="00743D83" w:rsidRDefault="00743D83" w:rsidP="00743D83">
            <w:pPr>
              <w:jc w:val="both"/>
              <w:rPr>
                <w:sz w:val="20"/>
                <w:szCs w:val="20"/>
              </w:rPr>
            </w:pPr>
            <w:r w:rsidRPr="00743D83">
              <w:rPr>
                <w:sz w:val="20"/>
                <w:szCs w:val="20"/>
              </w:rPr>
              <w:t>ДБН В.2.1-10:2018 «Основи і фундаменти будівель та споруд. Основні положення»;</w:t>
            </w:r>
          </w:p>
          <w:p w:rsidR="00743D83" w:rsidRPr="00743D83" w:rsidRDefault="00743D83" w:rsidP="00743D83">
            <w:pPr>
              <w:jc w:val="both"/>
              <w:rPr>
                <w:sz w:val="20"/>
                <w:szCs w:val="20"/>
              </w:rPr>
            </w:pPr>
            <w:r w:rsidRPr="00743D83">
              <w:rPr>
                <w:sz w:val="20"/>
                <w:szCs w:val="20"/>
              </w:rPr>
              <w:lastRenderedPageBreak/>
              <w:t>ДБН В.1.1-7:2016  «Пожежна безпека об’єктів будівництва»;</w:t>
            </w:r>
          </w:p>
          <w:p w:rsidR="00743D83" w:rsidRPr="00743D83" w:rsidRDefault="00743D83" w:rsidP="00743D83">
            <w:pPr>
              <w:jc w:val="both"/>
              <w:rPr>
                <w:sz w:val="20"/>
                <w:szCs w:val="20"/>
              </w:rPr>
            </w:pPr>
            <w:r w:rsidRPr="00743D83">
              <w:rPr>
                <w:sz w:val="20"/>
                <w:szCs w:val="20"/>
              </w:rPr>
              <w:t>ДБН А.3.2-2:2009 «Система стандартів безпеки праці. Охорона праці і промислова безпека у будівництві. Основні положення».</w:t>
            </w:r>
          </w:p>
          <w:p w:rsidR="00743D83" w:rsidRPr="00743D83" w:rsidRDefault="00743D83" w:rsidP="00743D83">
            <w:pPr>
              <w:jc w:val="both"/>
              <w:rPr>
                <w:sz w:val="20"/>
                <w:szCs w:val="20"/>
              </w:rPr>
            </w:pPr>
            <w:r w:rsidRPr="00743D83">
              <w:rPr>
                <w:sz w:val="20"/>
                <w:szCs w:val="20"/>
              </w:rPr>
              <w:t>Перед початком будівельних робіт тип та марку ресурсів (матеріалів, устаткування) погоджувати із замовником (балансоутримувачем будівель та споруд), про що надається відповідний  лист-згода.</w:t>
            </w:r>
          </w:p>
          <w:p w:rsidR="00743D83" w:rsidRPr="00743D83" w:rsidRDefault="00743D83" w:rsidP="00743D83">
            <w:pPr>
              <w:jc w:val="both"/>
              <w:rPr>
                <w:sz w:val="20"/>
                <w:szCs w:val="20"/>
              </w:rPr>
            </w:pPr>
            <w:r w:rsidRPr="00743D83">
              <w:rPr>
                <w:sz w:val="20"/>
                <w:szCs w:val="20"/>
              </w:rPr>
              <w:t>Перед початком виконання відповідних робіт підрядник зобов’язаний письмово погоджувати їх виконання з власниками (користувачами)  інженерних мереж, які проходять   через ділянку будівництва та з іншими зацікавленими особами, про що учасником надається   відповідний  лист-згода.</w:t>
            </w:r>
          </w:p>
          <w:p w:rsidR="00743D83" w:rsidRPr="00743D83" w:rsidRDefault="00743D83" w:rsidP="00743D83">
            <w:pPr>
              <w:jc w:val="both"/>
              <w:rPr>
                <w:sz w:val="20"/>
                <w:szCs w:val="20"/>
              </w:rPr>
            </w:pPr>
            <w:r w:rsidRPr="00743D83">
              <w:rPr>
                <w:sz w:val="20"/>
                <w:szCs w:val="20"/>
              </w:rPr>
              <w:t xml:space="preserve">Додаткова інформація про технічні, якісні та кількісні характеристики предмета закупівлі, а також відповідна </w:t>
            </w:r>
            <w:proofErr w:type="spellStart"/>
            <w:r w:rsidRPr="00743D83">
              <w:rPr>
                <w:sz w:val="20"/>
                <w:szCs w:val="20"/>
              </w:rPr>
              <w:t>проєктна</w:t>
            </w:r>
            <w:proofErr w:type="spellEnd"/>
            <w:r w:rsidRPr="00743D83">
              <w:rPr>
                <w:sz w:val="20"/>
                <w:szCs w:val="20"/>
              </w:rPr>
              <w:t xml:space="preserve">  документація (у разі  потреби  креслення, специфікації чи опис предмета закупівлі)  надаються учаснику відповідно до чинного законодавства.</w:t>
            </w:r>
          </w:p>
          <w:p w:rsidR="00743D83" w:rsidRPr="00743D83" w:rsidRDefault="00743D83" w:rsidP="00743D83">
            <w:pPr>
              <w:jc w:val="both"/>
              <w:rPr>
                <w:sz w:val="20"/>
                <w:szCs w:val="20"/>
              </w:rPr>
            </w:pPr>
            <w:r w:rsidRPr="00743D83">
              <w:rPr>
                <w:sz w:val="20"/>
                <w:szCs w:val="20"/>
              </w:rPr>
              <w:t>Всі  роботи по будівництву, веденню та здачі звітної (виконавчої) документації виконувати згідно із проектом будівництва та з безумовним дотриманням вимог  ДБН А.3.1-5:2016 «Організація будівельного виробництва».</w:t>
            </w:r>
          </w:p>
          <w:p w:rsidR="00743D83" w:rsidRPr="00743D83" w:rsidRDefault="00743D83" w:rsidP="00743D83">
            <w:pPr>
              <w:jc w:val="both"/>
              <w:rPr>
                <w:sz w:val="20"/>
                <w:szCs w:val="20"/>
              </w:rPr>
            </w:pPr>
            <w:r w:rsidRPr="00743D83">
              <w:rPr>
                <w:sz w:val="20"/>
                <w:szCs w:val="20"/>
              </w:rPr>
              <w:t>Оформлення та ведення  звітної (виконавчої) документації здійснювати  відповідно до   вимог ДБН А.3.1-5:2016 «Організація будівельного виробництва».</w:t>
            </w:r>
          </w:p>
          <w:p w:rsidR="00743D83" w:rsidRPr="00743D83" w:rsidRDefault="00743D83" w:rsidP="00743D83">
            <w:pPr>
              <w:jc w:val="both"/>
              <w:rPr>
                <w:sz w:val="20"/>
                <w:szCs w:val="20"/>
              </w:rPr>
            </w:pPr>
            <w:r w:rsidRPr="00743D83">
              <w:rPr>
                <w:sz w:val="20"/>
                <w:szCs w:val="20"/>
              </w:rPr>
              <w:t xml:space="preserve">Забезпечення гарантійного строку експлуатації:  у випадку виявлення  на  протязі  гарантійного терміну  недоліків і дефектів  предмету закупівлі,  переможець (підрядник) усуває виявлені дефекти і недоліки за свій рахунок і в терміни, узгоджені з Замовником (Балансоутримувачем) відповідно до умов укладеного договору підряду.  </w:t>
            </w:r>
          </w:p>
          <w:p w:rsidR="00743D83" w:rsidRPr="00743D83" w:rsidRDefault="00743D83" w:rsidP="00743D83">
            <w:pPr>
              <w:jc w:val="both"/>
              <w:rPr>
                <w:sz w:val="20"/>
                <w:szCs w:val="20"/>
              </w:rPr>
            </w:pPr>
            <w:r w:rsidRPr="00743D83">
              <w:rPr>
                <w:sz w:val="20"/>
                <w:szCs w:val="20"/>
              </w:rPr>
              <w:t>Загальний  гарантійний  термін  на  виконані  роботи  встановлено згідно укладеного договору підряду. Гарантійні строки на обладнання та матеріали - не менше гарантійних строків, що надаються безпосередньо виробниками  такого  обладнання  та  матеріалів (підтверджені документально).</w:t>
            </w:r>
          </w:p>
          <w:p w:rsidR="00743D83" w:rsidRPr="00743D83" w:rsidRDefault="00743D83" w:rsidP="00743D83">
            <w:pPr>
              <w:jc w:val="both"/>
              <w:rPr>
                <w:sz w:val="20"/>
                <w:szCs w:val="20"/>
              </w:rPr>
            </w:pPr>
            <w:r w:rsidRPr="00743D83">
              <w:rPr>
                <w:sz w:val="20"/>
                <w:szCs w:val="20"/>
              </w:rPr>
              <w:t>Гарантійні строки на обладнання  та матеріали, що будуть поставлені, встановлюються  в  межах гарантійних  строків,  що  надаються  безпосередньо  виробниками  такого  обладнання  та  матеріалів.</w:t>
            </w:r>
          </w:p>
          <w:p w:rsidR="00743D83" w:rsidRPr="00743D83" w:rsidRDefault="00743D83" w:rsidP="00743D83">
            <w:pPr>
              <w:jc w:val="both"/>
              <w:rPr>
                <w:sz w:val="20"/>
                <w:szCs w:val="20"/>
              </w:rPr>
            </w:pPr>
            <w:r w:rsidRPr="00743D83">
              <w:rPr>
                <w:sz w:val="20"/>
                <w:szCs w:val="20"/>
              </w:rPr>
              <w:t xml:space="preserve">Загальний гарантійний строк на всі виконані та прийняті  роботи  становить 10 (десять) років  відповідно  до  ст. 884 Цивільного кодексу України. </w:t>
            </w:r>
          </w:p>
          <w:p w:rsidR="00743D83" w:rsidRDefault="00743D83" w:rsidP="00743D83">
            <w:pPr>
              <w:jc w:val="both"/>
              <w:rPr>
                <w:sz w:val="20"/>
                <w:szCs w:val="20"/>
              </w:rPr>
            </w:pPr>
            <w:r w:rsidRPr="00743D83">
              <w:rPr>
                <w:sz w:val="20"/>
                <w:szCs w:val="20"/>
              </w:rPr>
              <w:t>Перебіг гарантійного строку починається з моменту прийняття об’єкту в експлуатацію  в  установленому  порядку.</w:t>
            </w:r>
          </w:p>
          <w:p w:rsidR="00EE50CD" w:rsidRDefault="00EE50CD" w:rsidP="00743D83">
            <w:pPr>
              <w:jc w:val="both"/>
              <w:rPr>
                <w:sz w:val="20"/>
                <w:szCs w:val="20"/>
              </w:rPr>
            </w:pPr>
          </w:p>
        </w:tc>
      </w:tr>
      <w:tr w:rsidR="00EE50CD" w:rsidTr="00A07EDC">
        <w:tc>
          <w:tcPr>
            <w:tcW w:w="421" w:type="dxa"/>
            <w:shd w:val="clear" w:color="auto" w:fill="auto"/>
          </w:tcPr>
          <w:p w:rsidR="00EE50CD" w:rsidRDefault="00EE50CD" w:rsidP="00A07E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2666" w:type="dxa"/>
            <w:shd w:val="clear" w:color="auto" w:fill="auto"/>
          </w:tcPr>
          <w:p w:rsidR="00EE50CD" w:rsidRDefault="00EE50CD" w:rsidP="00A07ED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Обґрунтування очікуваної вартості предмета закупівлі, розміру бюджетного призначення</w:t>
            </w:r>
          </w:p>
        </w:tc>
        <w:tc>
          <w:tcPr>
            <w:tcW w:w="6521" w:type="dxa"/>
            <w:shd w:val="clear" w:color="auto" w:fill="auto"/>
          </w:tcPr>
          <w:p w:rsidR="00EE50CD" w:rsidRDefault="00EE50CD" w:rsidP="00A07E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Розрахунок очікуваної вартості предмета закупівлі здійснено на підставі кошторисної документації, визначеної з урахуванням</w:t>
            </w:r>
            <w:r w:rsidRPr="002808C5">
              <w:rPr>
                <w:sz w:val="20"/>
                <w:szCs w:val="20"/>
              </w:rPr>
              <w:t xml:space="preserve"> Порядку застосування кошторисних норм та нормативів з ціноутворення при визначенні вартості будівництва, затвердженого наказом Міністерства розвитку громад та те</w:t>
            </w:r>
            <w:r>
              <w:rPr>
                <w:sz w:val="20"/>
                <w:szCs w:val="20"/>
              </w:rPr>
              <w:t xml:space="preserve">риторій України від 25.06.2021 </w:t>
            </w:r>
            <w:r w:rsidRPr="002808C5">
              <w:rPr>
                <w:sz w:val="20"/>
                <w:szCs w:val="20"/>
              </w:rPr>
              <w:t>№ 162, кошторисних норм України у будівництві «Настанова з визначення вартості будівництва», затверджених наказом Міністерства розвитку громад та територій України від 01.11.2021  № 281</w:t>
            </w:r>
            <w:r>
              <w:rPr>
                <w:sz w:val="20"/>
                <w:szCs w:val="20"/>
              </w:rPr>
              <w:t xml:space="preserve"> та затвердженого Експертного звіту щодо розгляду проектної документації на будівництво за робочим проєктом «</w:t>
            </w:r>
            <w:r w:rsidR="00F900B2" w:rsidRPr="00EE50CD">
              <w:rPr>
                <w:sz w:val="20"/>
                <w:szCs w:val="20"/>
              </w:rPr>
              <w:t xml:space="preserve">Реконструкція (облаштування спортивного майданчика) </w:t>
            </w:r>
            <w:proofErr w:type="spellStart"/>
            <w:r w:rsidR="00F900B2" w:rsidRPr="00EE50CD">
              <w:rPr>
                <w:sz w:val="20"/>
                <w:szCs w:val="20"/>
              </w:rPr>
              <w:t>Нетішинського</w:t>
            </w:r>
            <w:proofErr w:type="spellEnd"/>
            <w:r w:rsidR="00F900B2" w:rsidRPr="00EE50CD">
              <w:rPr>
                <w:sz w:val="20"/>
                <w:szCs w:val="20"/>
              </w:rPr>
              <w:t xml:space="preserve"> навчально-виховного комплексу «Загальноосвітня школа І-ІІ ступенів та ліцей» на </w:t>
            </w:r>
            <w:proofErr w:type="spellStart"/>
            <w:r w:rsidR="00F900B2" w:rsidRPr="00EE50CD">
              <w:rPr>
                <w:sz w:val="20"/>
                <w:szCs w:val="20"/>
              </w:rPr>
              <w:t>пров</w:t>
            </w:r>
            <w:proofErr w:type="spellEnd"/>
            <w:r w:rsidR="00F900B2" w:rsidRPr="00EE50CD">
              <w:rPr>
                <w:sz w:val="20"/>
                <w:szCs w:val="20"/>
              </w:rPr>
              <w:t xml:space="preserve">. Миру, 5 у </w:t>
            </w:r>
            <w:proofErr w:type="spellStart"/>
            <w:r w:rsidR="00F900B2" w:rsidRPr="00EE50CD">
              <w:rPr>
                <w:sz w:val="20"/>
                <w:szCs w:val="20"/>
              </w:rPr>
              <w:t>м.Нетішин</w:t>
            </w:r>
            <w:proofErr w:type="spellEnd"/>
            <w:r w:rsidR="00F900B2" w:rsidRPr="00EE50CD">
              <w:rPr>
                <w:sz w:val="20"/>
                <w:szCs w:val="20"/>
              </w:rPr>
              <w:t xml:space="preserve"> Хмельницької області (коригування)</w:t>
            </w:r>
            <w:r w:rsidR="00F900B2">
              <w:rPr>
                <w:sz w:val="20"/>
                <w:szCs w:val="20"/>
              </w:rPr>
              <w:t>» від 19</w:t>
            </w:r>
            <w:r>
              <w:rPr>
                <w:sz w:val="20"/>
                <w:szCs w:val="20"/>
              </w:rPr>
              <w:t>.11.2</w:t>
            </w:r>
            <w:r w:rsidR="00F900B2">
              <w:rPr>
                <w:sz w:val="20"/>
                <w:szCs w:val="20"/>
              </w:rPr>
              <w:t>025 № 02</w:t>
            </w:r>
            <w:r>
              <w:rPr>
                <w:sz w:val="20"/>
                <w:szCs w:val="20"/>
              </w:rPr>
              <w:t xml:space="preserve">-0311-25/МС/ВЛ. </w:t>
            </w:r>
          </w:p>
          <w:p w:rsidR="00EE50CD" w:rsidRDefault="00EE50CD" w:rsidP="00A07E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Експертиза проведена ТОВ «ЕКСПЕРТ ЛАЙН».</w:t>
            </w:r>
          </w:p>
        </w:tc>
      </w:tr>
    </w:tbl>
    <w:p w:rsidR="00ED1530" w:rsidRDefault="00ED1530"/>
    <w:sectPr w:rsidR="00ED1530">
      <w:pgSz w:w="11906" w:h="16838"/>
      <w:pgMar w:top="850" w:right="850" w:bottom="85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0CD"/>
    <w:rsid w:val="00727E89"/>
    <w:rsid w:val="00743D83"/>
    <w:rsid w:val="0074587D"/>
    <w:rsid w:val="00ED1530"/>
    <w:rsid w:val="00EE50CD"/>
    <w:rsid w:val="00F90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0A82CE-3B47-4A96-BF43-347A0AA67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50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4187</Words>
  <Characters>2388</Characters>
  <Application>Microsoft Office Word</Application>
  <DocSecurity>0</DocSecurity>
  <Lines>19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УКБ</dc:creator>
  <cp:keywords/>
  <dc:description/>
  <cp:lastModifiedBy>УКБ</cp:lastModifiedBy>
  <cp:revision>3</cp:revision>
  <dcterms:created xsi:type="dcterms:W3CDTF">2026-04-07T12:38:00Z</dcterms:created>
  <dcterms:modified xsi:type="dcterms:W3CDTF">2026-09-24T07:07:00Z</dcterms:modified>
</cp:coreProperties>
</file>